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6B" w:rsidRPr="00D103AE" w:rsidRDefault="0053096B" w:rsidP="0053096B">
      <w:pPr>
        <w:spacing w:after="0" w:line="240" w:lineRule="auto"/>
        <w:rPr>
          <w:rFonts w:ascii="Arial" w:eastAsia="Times New Roman" w:hAnsi="Arial" w:cs="Arial"/>
          <w:b/>
          <w:noProof/>
          <w:lang w:val="hr-HR" w:eastAsia="hr-HR" w:bidi="ta-IN"/>
        </w:rPr>
      </w:pP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 xml:space="preserve">Javni natječaj za financiranje </w:t>
      </w:r>
      <w:r>
        <w:rPr>
          <w:rFonts w:ascii="Arial" w:eastAsia="Times New Roman" w:hAnsi="Arial" w:cs="Arial"/>
          <w:b/>
          <w:noProof/>
          <w:lang w:val="hr-HR" w:eastAsia="hr-HR" w:bidi="ta-IN"/>
        </w:rPr>
        <w:t xml:space="preserve">jednokratnih aktivnosti </w:t>
      </w: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udruga koj</w:t>
      </w:r>
      <w:r>
        <w:rPr>
          <w:rFonts w:ascii="Arial" w:eastAsia="Times New Roman" w:hAnsi="Arial" w:cs="Arial"/>
          <w:b/>
          <w:noProof/>
          <w:lang w:val="hr-HR" w:eastAsia="hr-HR" w:bidi="ta-IN"/>
        </w:rPr>
        <w:t>e su od interesa za Brodsko-posavsku županiju iz područja vatrogastva</w:t>
      </w: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 xml:space="preserve"> za 201</w:t>
      </w:r>
      <w:r>
        <w:rPr>
          <w:rFonts w:ascii="Arial" w:eastAsia="Times New Roman" w:hAnsi="Arial" w:cs="Arial"/>
          <w:b/>
          <w:noProof/>
          <w:lang w:val="hr-HR" w:eastAsia="hr-HR" w:bidi="ta-IN"/>
        </w:rPr>
        <w:t>9</w:t>
      </w: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. godinu</w:t>
      </w:r>
    </w:p>
    <w:p w:rsidR="0053096B" w:rsidRPr="00D103AE" w:rsidRDefault="0053096B" w:rsidP="0053096B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hr-HR" w:eastAsia="hr-HR" w:bidi="ta-IN"/>
        </w:rPr>
      </w:pPr>
    </w:p>
    <w:p w:rsidR="0053096B" w:rsidRPr="00D103AE" w:rsidRDefault="0053096B" w:rsidP="0053096B">
      <w:pPr>
        <w:spacing w:after="0" w:line="240" w:lineRule="auto"/>
        <w:rPr>
          <w:rFonts w:ascii="Arial" w:eastAsia="Times New Roman" w:hAnsi="Arial" w:cs="Arial"/>
          <w:b/>
          <w:noProof/>
          <w:lang w:val="hr-HR" w:eastAsia="hr-HR" w:bidi="ta-IN"/>
        </w:rPr>
      </w:pP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Naziv udruge:</w:t>
      </w:r>
    </w:p>
    <w:p w:rsidR="0053096B" w:rsidRPr="00D103AE" w:rsidRDefault="0053096B" w:rsidP="0053096B">
      <w:pPr>
        <w:spacing w:after="0" w:line="240" w:lineRule="auto"/>
        <w:rPr>
          <w:rFonts w:ascii="Arial" w:eastAsia="Times New Roman" w:hAnsi="Arial" w:cs="Arial"/>
          <w:b/>
          <w:noProof/>
          <w:lang w:val="hr-HR" w:eastAsia="hr-HR" w:bidi="ta-IN"/>
        </w:rPr>
      </w:pP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 xml:space="preserve">Naziv </w:t>
      </w:r>
      <w:r>
        <w:rPr>
          <w:rFonts w:ascii="Arial" w:eastAsia="Times New Roman" w:hAnsi="Arial" w:cs="Arial"/>
          <w:b/>
          <w:noProof/>
          <w:lang w:val="hr-HR" w:eastAsia="hr-HR" w:bidi="ta-IN"/>
        </w:rPr>
        <w:t>jednokratne aktivnosti</w:t>
      </w: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:</w:t>
      </w:r>
    </w:p>
    <w:p w:rsidR="0053096B" w:rsidRPr="00D103AE" w:rsidRDefault="0053096B" w:rsidP="0053096B">
      <w:pPr>
        <w:spacing w:after="0" w:line="240" w:lineRule="auto"/>
        <w:rPr>
          <w:rFonts w:ascii="Arial" w:eastAsia="Times New Roman" w:hAnsi="Arial" w:cs="Arial"/>
          <w:b/>
          <w:noProof/>
          <w:lang w:val="hr-HR" w:eastAsia="hr-HR" w:bidi="ta-IN"/>
        </w:rPr>
      </w:pP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Ocjenjivač:</w:t>
      </w:r>
    </w:p>
    <w:p w:rsidR="0053096B" w:rsidRPr="00D103AE" w:rsidRDefault="0053096B" w:rsidP="005309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hr-HR" w:eastAsia="hr-HR" w:bidi="ta-IN"/>
        </w:rPr>
      </w:pPr>
    </w:p>
    <w:p w:rsidR="0053096B" w:rsidRPr="00D103AE" w:rsidRDefault="0053096B" w:rsidP="005309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hr-HR" w:eastAsia="hr-HR" w:bidi="ta-IN"/>
        </w:rPr>
      </w:pPr>
    </w:p>
    <w:p w:rsidR="0053096B" w:rsidRPr="00D103AE" w:rsidRDefault="0053096B" w:rsidP="0053096B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hr-HR" w:eastAsia="hr-HR" w:bidi="ta-IN"/>
        </w:rPr>
      </w:pP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 xml:space="preserve">OBRAZAC ZA OCJENU KVALITETE/VRIJEDNOSTI </w:t>
      </w:r>
      <w:r>
        <w:rPr>
          <w:rFonts w:ascii="Arial" w:eastAsia="Times New Roman" w:hAnsi="Arial" w:cs="Arial"/>
          <w:b/>
          <w:noProof/>
          <w:lang w:val="hr-HR" w:eastAsia="hr-HR" w:bidi="ta-IN"/>
        </w:rPr>
        <w:t>JEDNOKRATNE AKTIVNOSTI</w:t>
      </w:r>
      <w:r w:rsidRPr="00D103AE">
        <w:rPr>
          <w:rFonts w:ascii="Arial" w:eastAsia="Times New Roman" w:hAnsi="Arial" w:cs="Arial"/>
          <w:b/>
          <w:noProof/>
          <w:lang w:val="hr-HR" w:eastAsia="hr-HR" w:bidi="ta-IN"/>
        </w:rPr>
        <w:t>:</w:t>
      </w:r>
    </w:p>
    <w:p w:rsidR="0053096B" w:rsidRPr="00D103AE" w:rsidRDefault="0053096B" w:rsidP="0053096B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hr-HR" w:eastAsia="hr-HR" w:bidi="ta-IN"/>
        </w:rPr>
      </w:pPr>
    </w:p>
    <w:p w:rsidR="0053096B" w:rsidRPr="00D103AE" w:rsidRDefault="0053096B" w:rsidP="0053096B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hr-HR" w:eastAsia="hr-HR" w:bidi="ta-IN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val="hr-HR"/>
        </w:rPr>
      </w:pPr>
      <w:r w:rsidRPr="00D103AE">
        <w:rPr>
          <w:rFonts w:ascii="Arial" w:eastAsia="Times New Roman" w:hAnsi="Arial" w:cs="Arial"/>
          <w:noProof/>
          <w:snapToGrid w:val="0"/>
          <w:lang w:val="hr-HR"/>
        </w:rPr>
        <w:t xml:space="preserve">Evaluacijski kriteriji podijeljeni su u nekoliko područja procjene. Svakom </w:t>
      </w:r>
      <w:r>
        <w:rPr>
          <w:rFonts w:ascii="Arial" w:eastAsia="Times New Roman" w:hAnsi="Arial" w:cs="Arial"/>
          <w:noProof/>
          <w:snapToGrid w:val="0"/>
          <w:lang w:val="hr-HR"/>
        </w:rPr>
        <w:t>području</w:t>
      </w:r>
      <w:r w:rsidRPr="00D103AE">
        <w:rPr>
          <w:rFonts w:ascii="Arial" w:eastAsia="Times New Roman" w:hAnsi="Arial" w:cs="Arial"/>
          <w:noProof/>
          <w:snapToGrid w:val="0"/>
          <w:lang w:val="hr-HR"/>
        </w:rPr>
        <w:t xml:space="preserve"> procjene dodjeljuje se bod</w:t>
      </w:r>
      <w:r w:rsidRPr="00D103AE">
        <w:rPr>
          <w:rFonts w:ascii="Arial" w:eastAsia="Times New Roman" w:hAnsi="Arial" w:cs="Arial"/>
          <w:i/>
          <w:noProof/>
          <w:snapToGrid w:val="0"/>
          <w:lang w:val="hr-HR"/>
        </w:rPr>
        <w:t xml:space="preserve"> </w:t>
      </w:r>
      <w:r w:rsidRPr="00D103AE">
        <w:rPr>
          <w:rFonts w:ascii="Arial" w:eastAsia="Times New Roman" w:hAnsi="Arial" w:cs="Arial"/>
          <w:noProof/>
          <w:snapToGrid w:val="0"/>
          <w:lang w:val="hr-HR"/>
        </w:rPr>
        <w:t>između 1 i 5, sukladno sljedećim kategorijama ocjenjivanja: 1 = nedovoljno, 2 = dovoljno, 3 = dobro, 4 = vrlo dobro, 5 = odlično. Bodovi za pojedine kriterije mogu se, zbog svoje važnosti, ponderirati odnosno množiti s npr. 2.</w:t>
      </w:r>
    </w:p>
    <w:p w:rsidR="0053096B" w:rsidRPr="00D103AE" w:rsidRDefault="0053096B" w:rsidP="0053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val="hr-HR" w:eastAsia="hr-HR" w:bidi="ta-I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13"/>
        <w:gridCol w:w="3731"/>
        <w:gridCol w:w="3402"/>
      </w:tblGrid>
      <w:tr w:rsidR="0053096B" w:rsidRPr="00D103AE" w:rsidTr="00011355">
        <w:trPr>
          <w:trHeight w:val="572"/>
        </w:trPr>
        <w:tc>
          <w:tcPr>
            <w:tcW w:w="8313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 xml:space="preserve">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BODOVANJE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572"/>
        </w:trPr>
        <w:tc>
          <w:tcPr>
            <w:tcW w:w="8313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 xml:space="preserve">A. Institucionalna sposobnost prijavitelja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Bodovi (1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0</w:t>
            </w: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)</w:t>
            </w:r>
          </w:p>
        </w:tc>
        <w:tc>
          <w:tcPr>
            <w:tcW w:w="3402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244"/>
        </w:trPr>
        <w:tc>
          <w:tcPr>
            <w:tcW w:w="8313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A.1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Ima li prijavitelj dovoljno iskustva i stručnog kapaciteta za provedbu planiranih aktivnosti</w:t>
            </w:r>
            <w:r w:rsidR="00B95DF2">
              <w:rPr>
                <w:rFonts w:ascii="Arial" w:eastAsia="Times New Roman" w:hAnsi="Arial" w:cs="Arial"/>
                <w:snapToGrid w:val="0"/>
                <w:lang w:val="hr-HR"/>
              </w:rPr>
              <w:t xml:space="preserve"> (imaju li odgovarajuće sposobnosti i vještine za provedbu te znanja o problemima koji se rješavaju ovim natječajem)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?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244"/>
        </w:trPr>
        <w:tc>
          <w:tcPr>
            <w:tcW w:w="8313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A.2 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Postoji li jasna struktura upravljanja </w:t>
            </w:r>
            <w:r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jednokratn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om</w:t>
            </w:r>
            <w:r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 aktivnosti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? Je li jasno definiran tim i obveze njegovih članova?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520"/>
        </w:trPr>
        <w:tc>
          <w:tcPr>
            <w:tcW w:w="8313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 xml:space="preserve">B.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Kvaliteta i r</w:t>
            </w: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 xml:space="preserve">elevantnost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predložene jednokratne aktivnosti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Bodovi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25</w:t>
            </w: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)</w:t>
            </w:r>
          </w:p>
        </w:tc>
        <w:tc>
          <w:tcPr>
            <w:tcW w:w="3402" w:type="dxa"/>
            <w:shd w:val="clear" w:color="auto" w:fill="F2DBDB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602"/>
        </w:trPr>
        <w:tc>
          <w:tcPr>
            <w:tcW w:w="8313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B.1 Koliko je 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jednokratna</w:t>
            </w:r>
            <w:r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 aktivnost</w:t>
            </w: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 relevantn</w:t>
            </w:r>
            <w:r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a</w:t>
            </w: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 u odnosu na ciljeve i 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prioritetna područja </w:t>
            </w: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aktivnosti natječaja</w:t>
            </w:r>
            <w:r w:rsidR="00B95DF2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 (</w:t>
            </w:r>
            <w:r w:rsidR="008D64FC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je li jednokratna aktivnost u skladu s mjerama i aktivnostima u planiranim nacionalnim/regionalnim/lokalnim programima, strategijama i politikama koje su u nadležnosti davatelja financijskih sredstava)</w:t>
            </w:r>
            <w:r w:rsidRPr="00D103AE">
              <w:rPr>
                <w:rFonts w:ascii="Arial" w:eastAsia="Times New Roman" w:hAnsi="Arial" w:cs="Arial"/>
                <w:bCs/>
                <w:snapToGrid w:val="0"/>
                <w:lang w:val="hr-HR"/>
              </w:rPr>
              <w:t>?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372"/>
        </w:trPr>
        <w:tc>
          <w:tcPr>
            <w:tcW w:w="8313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B.2  Je</w:t>
            </w:r>
            <w:r w:rsidR="00F35FBC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su li ciljevi jednokratne aktivnosti jasno definirani i realno dostižni</w:t>
            </w: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>?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419"/>
        </w:trPr>
        <w:tc>
          <w:tcPr>
            <w:tcW w:w="8313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B.3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Je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 xml:space="preserve">su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li 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>aktivnost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>i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 jasn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>e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, opravdan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>e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, razumljiv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>e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 i provediv</w:t>
            </w:r>
            <w:r w:rsidR="00F35FBC">
              <w:rPr>
                <w:rFonts w:ascii="Arial" w:eastAsia="Times New Roman" w:hAnsi="Arial" w:cs="Arial"/>
                <w:snapToGrid w:val="0"/>
                <w:lang w:val="hr-HR"/>
              </w:rPr>
              <w:t>e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?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438"/>
        </w:trPr>
        <w:tc>
          <w:tcPr>
            <w:tcW w:w="8313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lastRenderedPageBreak/>
              <w:t xml:space="preserve">B.4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Jesu li rezultati jasno određeni i hoće li aktivnosti dovesti do ostvarivanja rezultata?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294"/>
        </w:trPr>
        <w:tc>
          <w:tcPr>
            <w:tcW w:w="8313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color w:val="000000"/>
                <w:lang w:val="hr-HR" w:eastAsia="hr-HR" w:bidi="ta-IN"/>
              </w:rPr>
              <w:t xml:space="preserve">B.5 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Ima li 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>jednokratna aktivnost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 jasno definirane korisnike (broj, dob, spol i sl.)? Definira li i u kojoj mjeri 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>jednokratna aktivnost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 njihove probleme i potrebe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 xml:space="preserve"> i u kojoj mjeri ih rješava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? </w:t>
            </w:r>
          </w:p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EAF1DD"/>
          </w:tcPr>
          <w:p w:rsidR="0053096B" w:rsidRPr="00D103AE" w:rsidRDefault="0053096B" w:rsidP="005309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B.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 xml:space="preserve"> KVALITETA I</w:t>
            </w: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 xml:space="preserve"> RELEVANTNOST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JEDNOKRATNE AKTIVNOSTI</w:t>
            </w: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 xml:space="preserve"> </w:t>
            </w:r>
            <w:r w:rsidRPr="00D103AE"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  <w:t xml:space="preserve">(maksimalan broj bodova </w:t>
            </w:r>
            <w:r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  <w:t>25</w:t>
            </w:r>
            <w:r w:rsidRPr="00D103AE"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  <w:t>)</w:t>
            </w:r>
          </w:p>
        </w:tc>
        <w:tc>
          <w:tcPr>
            <w:tcW w:w="3731" w:type="dxa"/>
            <w:shd w:val="clear" w:color="auto" w:fill="EAF1DD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EAF1DD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589"/>
        </w:trPr>
        <w:tc>
          <w:tcPr>
            <w:tcW w:w="8313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3731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>Bodovi (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>10</w:t>
            </w:r>
            <w:r w:rsidRPr="00D103AE"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>)</w:t>
            </w:r>
          </w:p>
        </w:tc>
        <w:tc>
          <w:tcPr>
            <w:tcW w:w="3402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  <w:t xml:space="preserve">C.1 </w:t>
            </w:r>
            <w:r w:rsidRPr="00D103AE">
              <w:rPr>
                <w:rFonts w:ascii="Arial" w:eastAsia="Times New Roman" w:hAnsi="Arial" w:cs="Arial"/>
                <w:noProof/>
                <w:snapToGrid w:val="0"/>
                <w:lang w:val="hr-HR"/>
              </w:rPr>
              <w:t xml:space="preserve">Jesu li troškovi </w:t>
            </w:r>
            <w:r w:rsidR="005745D6">
              <w:rPr>
                <w:rFonts w:ascii="Arial" w:eastAsia="Times New Roman" w:hAnsi="Arial" w:cs="Arial"/>
                <w:noProof/>
                <w:snapToGrid w:val="0"/>
                <w:lang w:val="hr-HR"/>
              </w:rPr>
              <w:t>jednokratne aktivnosti</w:t>
            </w:r>
            <w:r w:rsidR="00EC07D3">
              <w:rPr>
                <w:rFonts w:ascii="Arial" w:eastAsia="Times New Roman" w:hAnsi="Arial" w:cs="Arial"/>
                <w:noProof/>
                <w:snapToGrid w:val="0"/>
                <w:lang w:val="hr-HR"/>
              </w:rPr>
              <w:t xml:space="preserve"> </w:t>
            </w:r>
            <w:r w:rsidRPr="00D103AE">
              <w:rPr>
                <w:rFonts w:ascii="Arial" w:eastAsia="Times New Roman" w:hAnsi="Arial" w:cs="Arial"/>
                <w:noProof/>
                <w:snapToGrid w:val="0"/>
                <w:lang w:val="hr-HR"/>
              </w:rPr>
              <w:t xml:space="preserve">realni u odnosu na </w:t>
            </w:r>
            <w:r w:rsidR="00EC07D3">
              <w:rPr>
                <w:rFonts w:ascii="Arial" w:eastAsia="Times New Roman" w:hAnsi="Arial" w:cs="Arial"/>
                <w:noProof/>
                <w:snapToGrid w:val="0"/>
                <w:lang w:val="hr-HR"/>
              </w:rPr>
              <w:t>određene rezultate i predviđeno vrijeme trajanja</w:t>
            </w:r>
            <w:r w:rsidRPr="00D103AE">
              <w:rPr>
                <w:rFonts w:ascii="Arial" w:eastAsia="Times New Roman" w:hAnsi="Arial" w:cs="Arial"/>
                <w:noProof/>
                <w:snapToGrid w:val="0"/>
                <w:lang w:val="hr-HR"/>
              </w:rPr>
              <w:t xml:space="preserve">? 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 xml:space="preserve">(1 – 5) </w:t>
            </w:r>
          </w:p>
        </w:tc>
        <w:tc>
          <w:tcPr>
            <w:tcW w:w="3402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  <w:t xml:space="preserve">C.2 Jesu li troškovi </w:t>
            </w:r>
            <w:r w:rsidR="00EC07D3"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  <w:t>usklađeni s planiranim aktivnostima</w:t>
            </w:r>
            <w:bookmarkStart w:id="0" w:name="_GoBack"/>
            <w:bookmarkEnd w:id="0"/>
            <w:r w:rsidRPr="00D103AE"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  <w:t xml:space="preserve">? 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bCs/>
                <w:noProof/>
                <w:color w:val="000000"/>
                <w:lang w:val="hr-HR" w:eastAsia="hr-HR" w:bidi="ta-IN"/>
              </w:rPr>
              <w:t xml:space="preserve">(1 – 5) </w:t>
            </w:r>
          </w:p>
        </w:tc>
        <w:tc>
          <w:tcPr>
            <w:tcW w:w="3402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 xml:space="preserve">C. PRORAČUN (maksimalan broj bodova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10</w:t>
            </w: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)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FDE9D9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highlight w:val="lightGray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noProof/>
                <w:snapToGrid w:val="0"/>
                <w:highlight w:val="lightGray"/>
                <w:lang w:val="hr-HR"/>
              </w:rPr>
              <w:t xml:space="preserve"> </w:t>
            </w:r>
          </w:p>
        </w:tc>
        <w:tc>
          <w:tcPr>
            <w:tcW w:w="3731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110"/>
        </w:trPr>
        <w:tc>
          <w:tcPr>
            <w:tcW w:w="8313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lang w:val="hr-HR"/>
              </w:rPr>
            </w:pPr>
          </w:p>
        </w:tc>
        <w:tc>
          <w:tcPr>
            <w:tcW w:w="3731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C6D9F1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53096B" w:rsidRPr="00D103AE" w:rsidTr="00011355">
        <w:trPr>
          <w:trHeight w:val="452"/>
        </w:trPr>
        <w:tc>
          <w:tcPr>
            <w:tcW w:w="8313" w:type="dxa"/>
            <w:shd w:val="clear" w:color="auto" w:fill="E5DFEC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 xml:space="preserve">UKUPNO (maksimalan broj bodova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4</w:t>
            </w:r>
            <w:r w:rsidRPr="00D103AE"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  <w:t>5)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E5DFEC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E5DFEC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hr-HR" w:eastAsia="hr-HR" w:bidi="ta-IN"/>
              </w:rPr>
            </w:pPr>
          </w:p>
        </w:tc>
      </w:tr>
    </w:tbl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hr-HR"/>
        </w:rPr>
      </w:pPr>
      <w:r w:rsidRPr="00D103AE">
        <w:rPr>
          <w:rFonts w:ascii="Arial" w:eastAsia="Times New Roman" w:hAnsi="Arial" w:cs="Arial"/>
          <w:b/>
          <w:snapToGrid w:val="0"/>
          <w:lang w:val="hr-HR"/>
        </w:rPr>
        <w:t xml:space="preserve">Završni komentar prijedloga </w:t>
      </w:r>
      <w:r>
        <w:rPr>
          <w:rFonts w:ascii="Arial" w:eastAsia="Times New Roman" w:hAnsi="Arial" w:cs="Arial"/>
          <w:b/>
          <w:snapToGrid w:val="0"/>
          <w:lang w:val="hr-HR"/>
        </w:rPr>
        <w:t>jednokratne aktivnosti</w:t>
      </w: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hr-HR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53096B" w:rsidRPr="00D103AE" w:rsidTr="00011355">
        <w:tc>
          <w:tcPr>
            <w:tcW w:w="15446" w:type="dxa"/>
            <w:shd w:val="clear" w:color="auto" w:fill="auto"/>
          </w:tcPr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 xml:space="preserve">Opisna ocjena 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>jednokratne aktivnosti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: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Najveće prednosti: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Najveće mane: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Da li</w:t>
            </w:r>
            <w:r>
              <w:rPr>
                <w:rFonts w:ascii="Arial" w:eastAsia="Times New Roman" w:hAnsi="Arial" w:cs="Arial"/>
                <w:snapToGrid w:val="0"/>
                <w:lang w:val="hr-HR"/>
              </w:rPr>
              <w:t xml:space="preserve"> </w:t>
            </w: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je potrebno zatražiti dodatna pojašnjenja (obrazložiti):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  <w:r w:rsidRPr="00D103AE">
              <w:rPr>
                <w:rFonts w:ascii="Arial" w:eastAsia="Times New Roman" w:hAnsi="Arial" w:cs="Arial"/>
                <w:snapToGrid w:val="0"/>
                <w:lang w:val="hr-HR"/>
              </w:rPr>
              <w:t>Da li je potrebno zatražiti reviziju obrasca proračuna (obrazložiti):</w:t>
            </w: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  <w:p w:rsidR="0053096B" w:rsidRPr="00D103AE" w:rsidRDefault="0053096B" w:rsidP="000113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val="hr-HR"/>
              </w:rPr>
            </w:pPr>
          </w:p>
        </w:tc>
      </w:tr>
    </w:tbl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hr-HR"/>
        </w:rPr>
      </w:pPr>
      <w:r w:rsidRPr="00D103AE">
        <w:rPr>
          <w:rFonts w:ascii="Arial" w:eastAsia="Times New Roman" w:hAnsi="Arial" w:cs="Arial"/>
          <w:snapToGrid w:val="0"/>
          <w:lang w:val="hr-HR"/>
        </w:rPr>
        <w:t xml:space="preserve">Opisna ocjena </w:t>
      </w:r>
      <w:r>
        <w:rPr>
          <w:rFonts w:ascii="Arial" w:eastAsia="Times New Roman" w:hAnsi="Arial" w:cs="Arial"/>
          <w:snapToGrid w:val="0"/>
          <w:lang w:val="hr-HR"/>
        </w:rPr>
        <w:t>jednokratne aktivnosti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treba biti sukladna broju bodova iz brojčane ocjene. </w:t>
      </w: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val="hr-HR"/>
        </w:rPr>
      </w:pPr>
      <w:r w:rsidRPr="00D103AE">
        <w:rPr>
          <w:rFonts w:ascii="Arial" w:eastAsia="Times New Roman" w:hAnsi="Arial" w:cs="Arial"/>
          <w:snapToGrid w:val="0"/>
          <w:lang w:val="hr-HR"/>
        </w:rPr>
        <w:t xml:space="preserve">Svaki član Povjerenstva za ocjenjivanje </w:t>
      </w:r>
      <w:r>
        <w:rPr>
          <w:rFonts w:ascii="Arial" w:eastAsia="Times New Roman" w:hAnsi="Arial" w:cs="Arial"/>
          <w:snapToGrid w:val="0"/>
          <w:lang w:val="hr-HR"/>
        </w:rPr>
        <w:t>jednokratne aktivnosti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(ili vanjski ocjenjivač i ocjenjivačica) samostalno ocjenjuje pojedine prijave udruga, upisujući svoja mišljenja o vrijednosti prijavljenih </w:t>
      </w:r>
      <w:r>
        <w:rPr>
          <w:rFonts w:ascii="Arial" w:eastAsia="Times New Roman" w:hAnsi="Arial" w:cs="Arial"/>
          <w:snapToGrid w:val="0"/>
          <w:lang w:val="hr-HR"/>
        </w:rPr>
        <w:t>jednokratnih aktivnosti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ocjenom od 1 do 5 za svako postavljeno pitanje u obrascu za ocjenu i to za svak</w:t>
      </w:r>
      <w:r>
        <w:rPr>
          <w:rFonts w:ascii="Arial" w:eastAsia="Times New Roman" w:hAnsi="Arial" w:cs="Arial"/>
          <w:snapToGrid w:val="0"/>
          <w:lang w:val="hr-HR"/>
        </w:rPr>
        <w:t>u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pojedin</w:t>
      </w:r>
      <w:r>
        <w:rPr>
          <w:rFonts w:ascii="Arial" w:eastAsia="Times New Roman" w:hAnsi="Arial" w:cs="Arial"/>
          <w:snapToGrid w:val="0"/>
          <w:lang w:val="hr-HR"/>
        </w:rPr>
        <w:t>u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</w:t>
      </w:r>
      <w:r>
        <w:rPr>
          <w:rFonts w:ascii="Arial" w:eastAsia="Times New Roman" w:hAnsi="Arial" w:cs="Arial"/>
          <w:snapToGrid w:val="0"/>
          <w:lang w:val="hr-HR"/>
        </w:rPr>
        <w:t>jednokratnu aktivnost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. Povjerenstvo za ocjenjivanje </w:t>
      </w:r>
      <w:r>
        <w:rPr>
          <w:rFonts w:ascii="Arial" w:eastAsia="Times New Roman" w:hAnsi="Arial" w:cs="Arial"/>
          <w:snapToGrid w:val="0"/>
          <w:lang w:val="hr-HR"/>
        </w:rPr>
        <w:t>jednokratne aktivnosti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donosi privremenu bodovnu listu zbrajanjem pojedinačnih bodova najmanje dvoje ocjenjivača te izračunom aritmetičke sredine tih bodova koja se upisuje u skupni obrazac pojedine prijave i predstavlja ukupan broj bodova koj</w:t>
      </w:r>
      <w:r>
        <w:rPr>
          <w:rFonts w:ascii="Arial" w:eastAsia="Times New Roman" w:hAnsi="Arial" w:cs="Arial"/>
          <w:snapToGrid w:val="0"/>
          <w:lang w:val="hr-HR"/>
        </w:rPr>
        <w:t>u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je </w:t>
      </w:r>
      <w:r>
        <w:rPr>
          <w:rFonts w:ascii="Arial" w:eastAsia="Times New Roman" w:hAnsi="Arial" w:cs="Arial"/>
          <w:snapToGrid w:val="0"/>
          <w:lang w:val="hr-HR"/>
        </w:rPr>
        <w:t>jednokratna aktivnost</w:t>
      </w:r>
      <w:r w:rsidRPr="00D103AE">
        <w:rPr>
          <w:rFonts w:ascii="Arial" w:eastAsia="Times New Roman" w:hAnsi="Arial" w:cs="Arial"/>
          <w:snapToGrid w:val="0"/>
          <w:lang w:val="hr-HR"/>
        </w:rPr>
        <w:t xml:space="preserve"> ostvari</w:t>
      </w:r>
      <w:r>
        <w:rPr>
          <w:rFonts w:ascii="Arial" w:eastAsia="Times New Roman" w:hAnsi="Arial" w:cs="Arial"/>
          <w:snapToGrid w:val="0"/>
          <w:lang w:val="hr-HR"/>
        </w:rPr>
        <w:t>la</w:t>
      </w:r>
      <w:r w:rsidRPr="00D103AE">
        <w:rPr>
          <w:rFonts w:ascii="Arial" w:eastAsia="Times New Roman" w:hAnsi="Arial" w:cs="Arial"/>
          <w:snapToGrid w:val="0"/>
          <w:lang w:val="hr-HR"/>
        </w:rPr>
        <w:t>. Bodovna lista</w:t>
      </w:r>
      <w:r w:rsidRPr="00D103AE">
        <w:rPr>
          <w:rFonts w:ascii="Arial" w:eastAsia="Times New Roman" w:hAnsi="Arial" w:cs="Arial"/>
          <w:noProof/>
          <w:snapToGrid w:val="0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hr-HR"/>
        </w:rPr>
      </w:pPr>
    </w:p>
    <w:p w:rsidR="0053096B" w:rsidRPr="00D103AE" w:rsidRDefault="0053096B" w:rsidP="0053096B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val="hr-HR"/>
        </w:rPr>
      </w:pPr>
      <w:r>
        <w:rPr>
          <w:rFonts w:ascii="Arial" w:eastAsia="Times New Roman" w:hAnsi="Arial" w:cs="Arial"/>
          <w:noProof/>
          <w:snapToGrid w:val="0"/>
          <w:highlight w:val="lightGray"/>
          <w:lang w:val="hr-HR"/>
        </w:rPr>
        <w:t>Jednokratne aktivnosti</w:t>
      </w:r>
      <w:r w:rsidRPr="00D103AE">
        <w:rPr>
          <w:rFonts w:ascii="Arial" w:eastAsia="Times New Roman" w:hAnsi="Arial" w:cs="Arial"/>
          <w:noProof/>
          <w:snapToGrid w:val="0"/>
          <w:highlight w:val="lightGray"/>
          <w:lang w:val="hr-HR"/>
        </w:rPr>
        <w:t xml:space="preserve"> ko</w:t>
      </w:r>
      <w:r>
        <w:rPr>
          <w:rFonts w:ascii="Arial" w:eastAsia="Times New Roman" w:hAnsi="Arial" w:cs="Arial"/>
          <w:noProof/>
          <w:snapToGrid w:val="0"/>
          <w:highlight w:val="lightGray"/>
          <w:lang w:val="hr-HR"/>
        </w:rPr>
        <w:t>je</w:t>
      </w:r>
      <w:r w:rsidRPr="00D103AE">
        <w:rPr>
          <w:rFonts w:ascii="Arial" w:eastAsia="Times New Roman" w:hAnsi="Arial" w:cs="Arial"/>
          <w:noProof/>
          <w:snapToGrid w:val="0"/>
          <w:highlight w:val="lightGray"/>
          <w:lang w:val="hr-HR"/>
        </w:rPr>
        <w:t xml:space="preserve"> pri postupku ocjenjivanja ne ostvare minimalno </w:t>
      </w:r>
      <w:r>
        <w:rPr>
          <w:rFonts w:ascii="Arial" w:eastAsia="Times New Roman" w:hAnsi="Arial" w:cs="Arial"/>
          <w:noProof/>
          <w:snapToGrid w:val="0"/>
          <w:highlight w:val="lightGray"/>
          <w:lang w:val="hr-HR"/>
        </w:rPr>
        <w:t>27</w:t>
      </w:r>
      <w:r w:rsidRPr="00D103AE">
        <w:rPr>
          <w:rFonts w:ascii="Arial" w:eastAsia="Times New Roman" w:hAnsi="Arial" w:cs="Arial"/>
          <w:noProof/>
          <w:snapToGrid w:val="0"/>
          <w:highlight w:val="lightGray"/>
          <w:lang w:val="hr-HR"/>
        </w:rPr>
        <w:t xml:space="preserve"> bodova neće moći biti financirani kroz ovaj natječaj.</w:t>
      </w:r>
      <w:r w:rsidRPr="00D103AE">
        <w:rPr>
          <w:rFonts w:ascii="Arial" w:eastAsia="Times New Roman" w:hAnsi="Arial" w:cs="Arial"/>
          <w:b/>
          <w:smallCaps/>
          <w:noProof/>
          <w:snapToGrid w:val="0"/>
          <w:lang w:val="hr-HR"/>
        </w:rPr>
        <w:t xml:space="preserve"> </w:t>
      </w:r>
    </w:p>
    <w:p w:rsidR="0053096B" w:rsidRDefault="0053096B" w:rsidP="0053096B"/>
    <w:p w:rsidR="000A410F" w:rsidRDefault="000A410F"/>
    <w:sectPr w:rsidR="000A410F" w:rsidSect="00ED0EBC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C2" w:rsidRDefault="000B7CC2">
      <w:pPr>
        <w:spacing w:after="0" w:line="240" w:lineRule="auto"/>
      </w:pPr>
      <w:r>
        <w:separator/>
      </w:r>
    </w:p>
  </w:endnote>
  <w:endnote w:type="continuationSeparator" w:id="0">
    <w:p w:rsidR="000B7CC2" w:rsidRDefault="000B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53096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0B7CC2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53096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CC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0B7CC2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C2" w:rsidRDefault="000B7CC2">
      <w:pPr>
        <w:spacing w:after="0" w:line="240" w:lineRule="auto"/>
      </w:pPr>
      <w:r>
        <w:separator/>
      </w:r>
    </w:p>
  </w:footnote>
  <w:footnote w:type="continuationSeparator" w:id="0">
    <w:p w:rsidR="000B7CC2" w:rsidRDefault="000B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B"/>
    <w:rsid w:val="000A410F"/>
    <w:rsid w:val="000B7CC2"/>
    <w:rsid w:val="0053096B"/>
    <w:rsid w:val="005745D6"/>
    <w:rsid w:val="008D64FC"/>
    <w:rsid w:val="00B95DF2"/>
    <w:rsid w:val="00EC07D3"/>
    <w:rsid w:val="00F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E79F-540E-483C-90F6-0EAA4A3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309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96B"/>
  </w:style>
  <w:style w:type="character" w:styleId="PageNumber">
    <w:name w:val="page number"/>
    <w:basedOn w:val="DefaultParagraphFont"/>
    <w:rsid w:val="0053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5</cp:revision>
  <dcterms:created xsi:type="dcterms:W3CDTF">2019-01-21T13:50:00Z</dcterms:created>
  <dcterms:modified xsi:type="dcterms:W3CDTF">2019-01-22T13:26:00Z</dcterms:modified>
</cp:coreProperties>
</file>